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D49E5" w14:textId="69D3FF5D" w:rsidR="001749F2" w:rsidRDefault="00F35730">
      <w:pPr>
        <w:rPr>
          <w:b/>
          <w:bCs/>
          <w:lang w:val="da-DK"/>
        </w:rPr>
      </w:pPr>
      <w:r w:rsidRPr="00F35730">
        <w:rPr>
          <w:b/>
          <w:bCs/>
          <w:lang w:val="da-DK"/>
        </w:rPr>
        <w:t>Høringssvar til Kommuneplan 2024:</w:t>
      </w:r>
    </w:p>
    <w:p w14:paraId="44043B49" w14:textId="031A8EF7" w:rsidR="007F1F2D" w:rsidRDefault="007F1F2D">
      <w:pPr>
        <w:rPr>
          <w:lang w:val="da-DK"/>
        </w:rPr>
      </w:pPr>
      <w:r>
        <w:rPr>
          <w:lang w:val="da-DK"/>
        </w:rPr>
        <w:t>Dette høringssvar vedrører rammeområde 14.E07. Samme betragtninger kunne gælde for 14.E06, men det ligger så tæt på skole, sportsbaner og b</w:t>
      </w:r>
      <w:r w:rsidR="007D0381">
        <w:rPr>
          <w:lang w:val="da-DK"/>
        </w:rPr>
        <w:t>oliger</w:t>
      </w:r>
      <w:r>
        <w:rPr>
          <w:lang w:val="da-DK"/>
        </w:rPr>
        <w:t xml:space="preserve">, at de værste problematikker allerede af den grund er afværget. </w:t>
      </w:r>
    </w:p>
    <w:p w14:paraId="4DC475BF" w14:textId="29EE0971" w:rsidR="00F35730" w:rsidRDefault="00F35730">
      <w:pPr>
        <w:rPr>
          <w:lang w:val="da-DK"/>
        </w:rPr>
      </w:pPr>
      <w:r>
        <w:rPr>
          <w:lang w:val="da-DK"/>
        </w:rPr>
        <w:t>Det er trist at konstatere, at det eneste, der taler for at opretholde ramme</w:t>
      </w:r>
      <w:r w:rsidR="00F524C6">
        <w:rPr>
          <w:lang w:val="da-DK"/>
        </w:rPr>
        <w:t>område</w:t>
      </w:r>
      <w:r>
        <w:rPr>
          <w:lang w:val="da-DK"/>
        </w:rPr>
        <w:t xml:space="preserve"> 14.E07 til tung industri, er motorvejsfrakørslen. </w:t>
      </w:r>
      <w:r w:rsidR="007F1F2D">
        <w:rPr>
          <w:lang w:val="da-DK"/>
        </w:rPr>
        <w:t xml:space="preserve">Måske er motorvejsfrakørslen fra starten placeret forkert i forhold til ambitionerne om at kunne tiltrække bestemte virksomhedstyper, og måske er det på tide at erkende dette og tage konsekvensen af det. </w:t>
      </w:r>
      <w:r w:rsidR="00BC2D41">
        <w:rPr>
          <w:lang w:val="da-DK"/>
        </w:rPr>
        <w:t>Andre lokalområder ønsker større industriudlæg, men får det ikke. Vores område er kun egnet til mindre belastende og mindre indgribende erhvervsbyggeri</w:t>
      </w:r>
      <w:r w:rsidR="009B772F">
        <w:rPr>
          <w:lang w:val="da-DK"/>
        </w:rPr>
        <w:t xml:space="preserve"> – eller evt. solceller - </w:t>
      </w:r>
      <w:r w:rsidR="00C03259">
        <w:rPr>
          <w:lang w:val="da-DK"/>
        </w:rPr>
        <w:t>men vi påtvinges noget meget større.</w:t>
      </w:r>
    </w:p>
    <w:p w14:paraId="2CC23B82" w14:textId="5734A99C" w:rsidR="00F35730" w:rsidRDefault="00F35730">
      <w:pPr>
        <w:rPr>
          <w:lang w:val="da-DK"/>
        </w:rPr>
      </w:pPr>
      <w:r>
        <w:rPr>
          <w:lang w:val="da-DK"/>
        </w:rPr>
        <w:t xml:space="preserve">Alt andet </w:t>
      </w:r>
      <w:r w:rsidR="007F1F2D">
        <w:rPr>
          <w:lang w:val="da-DK"/>
        </w:rPr>
        <w:t xml:space="preserve">end motorvejen </w:t>
      </w:r>
      <w:r>
        <w:rPr>
          <w:lang w:val="da-DK"/>
        </w:rPr>
        <w:t>taler imod:</w:t>
      </w:r>
    </w:p>
    <w:p w14:paraId="63F1C2DA" w14:textId="69EEA07A" w:rsidR="00F35730" w:rsidRDefault="00F35730" w:rsidP="00F35730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 xml:space="preserve">Beskyttelse af drikkevandet, </w:t>
      </w:r>
      <w:r w:rsidR="00F524C6">
        <w:rPr>
          <w:lang w:val="da-DK"/>
        </w:rPr>
        <w:t xml:space="preserve">idet </w:t>
      </w:r>
      <w:r>
        <w:rPr>
          <w:lang w:val="da-DK"/>
        </w:rPr>
        <w:t>området er både OSD og Indvindingsopland.</w:t>
      </w:r>
    </w:p>
    <w:p w14:paraId="6CB59EF4" w14:textId="1A5BB266" w:rsidR="00F35730" w:rsidRDefault="00F35730" w:rsidP="00F35730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Trafikinfrastrukturen</w:t>
      </w:r>
      <w:r w:rsidR="00F524C6">
        <w:rPr>
          <w:lang w:val="da-DK"/>
        </w:rPr>
        <w:t>, som – lige bortset fra motorvejen –</w:t>
      </w:r>
      <w:r>
        <w:rPr>
          <w:lang w:val="da-DK"/>
        </w:rPr>
        <w:t xml:space="preserve"> </w:t>
      </w:r>
      <w:r w:rsidR="00F524C6">
        <w:rPr>
          <w:lang w:val="da-DK"/>
        </w:rPr>
        <w:t>er</w:t>
      </w:r>
      <w:r>
        <w:rPr>
          <w:lang w:val="da-DK"/>
        </w:rPr>
        <w:t xml:space="preserve"> </w:t>
      </w:r>
      <w:r w:rsidR="00147D66">
        <w:rPr>
          <w:lang w:val="da-DK"/>
        </w:rPr>
        <w:t>skabt til lokal transport i et landområde, og som er fuldstændig overbelastet allerede.</w:t>
      </w:r>
    </w:p>
    <w:p w14:paraId="511F36BF" w14:textId="21C13031" w:rsidR="00F35730" w:rsidRPr="00C82BE2" w:rsidRDefault="00F35730" w:rsidP="00F35730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Beskyttede arter i området og over området</w:t>
      </w:r>
      <w:r w:rsidR="00C82BE2">
        <w:rPr>
          <w:lang w:val="da-DK"/>
        </w:rPr>
        <w:t>.</w:t>
      </w:r>
    </w:p>
    <w:p w14:paraId="44D86760" w14:textId="1D9A5101" w:rsidR="00F35730" w:rsidRDefault="00F35730" w:rsidP="00F35730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Oversvømmelsesrisiko – iflg. nye retningslinjer må en del af arealet slet ikke bebygges</w:t>
      </w:r>
      <w:r w:rsidR="00F524C6">
        <w:rPr>
          <w:lang w:val="da-DK"/>
        </w:rPr>
        <w:t>.</w:t>
      </w:r>
    </w:p>
    <w:p w14:paraId="74435DE9" w14:textId="28D2450A" w:rsidR="00F524C6" w:rsidRDefault="00F524C6" w:rsidP="00F35730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 xml:space="preserve">Højde/synlighed. I et område med udelukkende lav bebyggelse vælger man at muliggøre byggeri i 22 meters højde. Ikke en slank og elegant struktur som vindmøllerne på stedet, men en stor, bastant klods. </w:t>
      </w:r>
    </w:p>
    <w:p w14:paraId="0DF55672" w14:textId="3BB84EC5" w:rsidR="00147D66" w:rsidRPr="00147D66" w:rsidRDefault="00BC2D41" w:rsidP="00147D66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 xml:space="preserve">Partikelforurening. </w:t>
      </w:r>
      <w:r w:rsidR="00905E10">
        <w:rPr>
          <w:lang w:val="da-DK"/>
        </w:rPr>
        <w:t>Børnene i de</w:t>
      </w:r>
      <w:r w:rsidR="007D0381">
        <w:rPr>
          <w:lang w:val="da-DK"/>
        </w:rPr>
        <w:t xml:space="preserve"> nærliggende skoler og børneinstitutioner </w:t>
      </w:r>
      <w:r w:rsidR="00905E10">
        <w:rPr>
          <w:lang w:val="da-DK"/>
        </w:rPr>
        <w:t xml:space="preserve">kan blive udsat </w:t>
      </w:r>
      <w:r w:rsidR="00F524C6">
        <w:rPr>
          <w:lang w:val="da-DK"/>
        </w:rPr>
        <w:t>for partikelforurening f</w:t>
      </w:r>
      <w:r w:rsidR="00147D66">
        <w:rPr>
          <w:lang w:val="da-DK"/>
        </w:rPr>
        <w:t>ra anlæg og trafik</w:t>
      </w:r>
      <w:r w:rsidR="00F524C6">
        <w:rPr>
          <w:lang w:val="da-DK"/>
        </w:rPr>
        <w:t>.</w:t>
      </w:r>
    </w:p>
    <w:p w14:paraId="0FB6A85B" w14:textId="6924EE5A" w:rsidR="00147D66" w:rsidRDefault="00147D66" w:rsidP="00F35730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Støjforurening fra anlæg og trafik</w:t>
      </w:r>
      <w:r w:rsidR="00337993">
        <w:rPr>
          <w:lang w:val="da-DK"/>
        </w:rPr>
        <w:t xml:space="preserve">. Motorvejen støjer allerede voldsomt, </w:t>
      </w:r>
      <w:r w:rsidR="000D3ED3">
        <w:rPr>
          <w:lang w:val="da-DK"/>
        </w:rPr>
        <w:t>og når</w:t>
      </w:r>
      <w:r w:rsidR="002772E0">
        <w:rPr>
          <w:lang w:val="da-DK"/>
        </w:rPr>
        <w:t xml:space="preserve"> mange</w:t>
      </w:r>
      <w:r w:rsidR="000D3ED3">
        <w:rPr>
          <w:lang w:val="da-DK"/>
        </w:rPr>
        <w:t xml:space="preserve"> lastbiler </w:t>
      </w:r>
      <w:r w:rsidR="00D8322B">
        <w:rPr>
          <w:lang w:val="da-DK"/>
        </w:rPr>
        <w:t>pr. døgn</w:t>
      </w:r>
      <w:r w:rsidR="002772E0">
        <w:rPr>
          <w:lang w:val="da-DK"/>
        </w:rPr>
        <w:t xml:space="preserve"> </w:t>
      </w:r>
      <w:r w:rsidR="000D3ED3">
        <w:rPr>
          <w:lang w:val="da-DK"/>
        </w:rPr>
        <w:t xml:space="preserve">skal til og fra </w:t>
      </w:r>
      <w:r w:rsidR="002772E0">
        <w:rPr>
          <w:lang w:val="da-DK"/>
        </w:rPr>
        <w:t xml:space="preserve">området, </w:t>
      </w:r>
      <w:r w:rsidR="00670F07">
        <w:rPr>
          <w:lang w:val="da-DK"/>
        </w:rPr>
        <w:t>vil der komme</w:t>
      </w:r>
      <w:r w:rsidR="00D8322B">
        <w:rPr>
          <w:lang w:val="da-DK"/>
        </w:rPr>
        <w:t xml:space="preserve"> yderligere støj fra nedbremsning og acceleration, ligesom </w:t>
      </w:r>
      <w:r w:rsidR="00C92A3A">
        <w:rPr>
          <w:lang w:val="da-DK"/>
        </w:rPr>
        <w:t>trafikken kommer tættere på boliger. Dertil kommer</w:t>
      </w:r>
      <w:r w:rsidR="000D3A4A">
        <w:rPr>
          <w:lang w:val="da-DK"/>
        </w:rPr>
        <w:t>, at</w:t>
      </w:r>
      <w:r w:rsidR="00C433E7">
        <w:rPr>
          <w:lang w:val="da-DK"/>
        </w:rPr>
        <w:t xml:space="preserve"> </w:t>
      </w:r>
      <w:r w:rsidR="0031501E">
        <w:rPr>
          <w:lang w:val="da-DK"/>
        </w:rPr>
        <w:t xml:space="preserve">mens motorvejen dæmpes lidt ned </w:t>
      </w:r>
      <w:r w:rsidR="00BC2D41">
        <w:rPr>
          <w:lang w:val="da-DK"/>
        </w:rPr>
        <w:t xml:space="preserve">på </w:t>
      </w:r>
      <w:r w:rsidR="0031501E">
        <w:rPr>
          <w:lang w:val="da-DK"/>
        </w:rPr>
        <w:t xml:space="preserve">aftener og </w:t>
      </w:r>
      <w:r w:rsidR="00BC2D41">
        <w:rPr>
          <w:lang w:val="da-DK"/>
        </w:rPr>
        <w:t xml:space="preserve">i </w:t>
      </w:r>
      <w:r w:rsidR="0031501E">
        <w:rPr>
          <w:lang w:val="da-DK"/>
        </w:rPr>
        <w:t xml:space="preserve">weekends, vil </w:t>
      </w:r>
      <w:r w:rsidR="00F93829">
        <w:rPr>
          <w:lang w:val="da-DK"/>
        </w:rPr>
        <w:t xml:space="preserve">produktionsstøjen </w:t>
      </w:r>
      <w:r w:rsidR="00C92A3A">
        <w:rPr>
          <w:lang w:val="da-DK"/>
        </w:rPr>
        <w:t xml:space="preserve">være </w:t>
      </w:r>
      <w:r w:rsidR="00C433E7">
        <w:rPr>
          <w:lang w:val="da-DK"/>
        </w:rPr>
        <w:t xml:space="preserve">der døgnet rundt. </w:t>
      </w:r>
    </w:p>
    <w:p w14:paraId="3DC6549A" w14:textId="77777777" w:rsidR="00404A27" w:rsidRDefault="00147D66" w:rsidP="00404A27">
      <w:pPr>
        <w:pStyle w:val="Listeafsnit"/>
        <w:numPr>
          <w:ilvl w:val="0"/>
          <w:numId w:val="1"/>
        </w:numPr>
        <w:rPr>
          <w:lang w:val="da-DK"/>
        </w:rPr>
      </w:pPr>
      <w:r w:rsidRPr="00404A27">
        <w:rPr>
          <w:lang w:val="da-DK"/>
        </w:rPr>
        <w:t>Lysforurening langt ud over erhvervsområdets udstrækning</w:t>
      </w:r>
      <w:r w:rsidR="00F93829" w:rsidRPr="00404A27">
        <w:rPr>
          <w:lang w:val="da-DK"/>
        </w:rPr>
        <w:t xml:space="preserve">. Omkring </w:t>
      </w:r>
      <w:r w:rsidR="00A00E04" w:rsidRPr="00404A27">
        <w:rPr>
          <w:lang w:val="da-DK"/>
        </w:rPr>
        <w:t>Observatoriet er</w:t>
      </w:r>
      <w:r w:rsidR="00F93829" w:rsidRPr="00404A27">
        <w:rPr>
          <w:lang w:val="da-DK"/>
        </w:rPr>
        <w:t xml:space="preserve"> natte</w:t>
      </w:r>
      <w:r w:rsidR="00186F6F" w:rsidRPr="00404A27">
        <w:rPr>
          <w:lang w:val="da-DK"/>
        </w:rPr>
        <w:t>mørket fredet, men lysforurening</w:t>
      </w:r>
      <w:r w:rsidR="00B04844" w:rsidRPr="00404A27">
        <w:rPr>
          <w:lang w:val="da-DK"/>
        </w:rPr>
        <w:t xml:space="preserve"> fra det nye erhvervsområde vil kunne ses vidt </w:t>
      </w:r>
      <w:r w:rsidR="00B04844" w:rsidRPr="00375C86">
        <w:rPr>
          <w:lang w:val="da-DK"/>
        </w:rPr>
        <w:t>omkring – også fra Observatoriet</w:t>
      </w:r>
      <w:r w:rsidR="00C4349A" w:rsidRPr="00375C86">
        <w:rPr>
          <w:lang w:val="da-DK"/>
        </w:rPr>
        <w:t>.</w:t>
      </w:r>
    </w:p>
    <w:p w14:paraId="3C5A4162" w14:textId="7549E287" w:rsidR="00E20255" w:rsidRPr="00375C86" w:rsidRDefault="00E20255" w:rsidP="00404A27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Området indeholder beskyttede diger</w:t>
      </w:r>
      <w:r w:rsidR="00F158B0">
        <w:rPr>
          <w:lang w:val="da-DK"/>
        </w:rPr>
        <w:t xml:space="preserve"> (</w:t>
      </w:r>
      <w:r>
        <w:rPr>
          <w:lang w:val="da-DK"/>
        </w:rPr>
        <w:t>som der desværre allerede er sket brud på</w:t>
      </w:r>
      <w:r w:rsidR="00F158B0">
        <w:rPr>
          <w:lang w:val="da-DK"/>
        </w:rPr>
        <w:t xml:space="preserve">). </w:t>
      </w:r>
    </w:p>
    <w:p w14:paraId="64198996" w14:textId="77777777" w:rsidR="00404A27" w:rsidRPr="00375C86" w:rsidRDefault="005760C0" w:rsidP="00404A27">
      <w:pPr>
        <w:pStyle w:val="Listeafsnit"/>
        <w:numPr>
          <w:ilvl w:val="0"/>
          <w:numId w:val="1"/>
        </w:numPr>
        <w:rPr>
          <w:lang w:val="da-DK"/>
        </w:rPr>
      </w:pPr>
      <w:r w:rsidRPr="00375C86">
        <w:rPr>
          <w:lang w:val="da-DK"/>
        </w:rPr>
        <w:t>Værdien af k</w:t>
      </w:r>
      <w:r w:rsidR="007D0381" w:rsidRPr="00375C86">
        <w:rPr>
          <w:lang w:val="da-DK"/>
        </w:rPr>
        <w:t>ultur</w:t>
      </w:r>
      <w:r w:rsidR="006F1B58" w:rsidRPr="00375C86">
        <w:rPr>
          <w:lang w:val="da-DK"/>
        </w:rPr>
        <w:t>miljøer</w:t>
      </w:r>
      <w:r w:rsidR="00A00E04" w:rsidRPr="00375C86">
        <w:rPr>
          <w:lang w:val="da-DK"/>
        </w:rPr>
        <w:t>ne Nr. Jernløse og Sdr. Jernløse</w:t>
      </w:r>
      <w:r w:rsidR="006F1B58" w:rsidRPr="00375C86">
        <w:rPr>
          <w:lang w:val="da-DK"/>
        </w:rPr>
        <w:t xml:space="preserve"> </w:t>
      </w:r>
      <w:r w:rsidRPr="00375C86">
        <w:rPr>
          <w:lang w:val="da-DK"/>
        </w:rPr>
        <w:t xml:space="preserve">”overdøves” af </w:t>
      </w:r>
      <w:r w:rsidR="00337993" w:rsidRPr="00375C86">
        <w:rPr>
          <w:lang w:val="da-DK"/>
        </w:rPr>
        <w:t>store industribygninger.</w:t>
      </w:r>
      <w:r w:rsidR="00404A27" w:rsidRPr="00375C86">
        <w:rPr>
          <w:lang w:val="da-DK"/>
        </w:rPr>
        <w:t xml:space="preserve"> </w:t>
      </w:r>
    </w:p>
    <w:p w14:paraId="0EAD2B04" w14:textId="0BC6BA74" w:rsidR="00404A27" w:rsidRPr="00375C86" w:rsidRDefault="00404A27" w:rsidP="00404A27">
      <w:pPr>
        <w:pStyle w:val="Listeafsnit"/>
        <w:numPr>
          <w:ilvl w:val="0"/>
          <w:numId w:val="1"/>
        </w:numPr>
        <w:rPr>
          <w:lang w:val="da-DK"/>
        </w:rPr>
      </w:pPr>
      <w:r w:rsidRPr="00375C86">
        <w:rPr>
          <w:lang w:val="da-DK"/>
        </w:rPr>
        <w:t>Kravene til arealudnyttelse har ændret sig siden 2018, hvor området første gang kom på tale</w:t>
      </w:r>
      <w:r w:rsidR="008D2AFA" w:rsidRPr="00375C86">
        <w:rPr>
          <w:lang w:val="da-DK"/>
        </w:rPr>
        <w:t xml:space="preserve">. </w:t>
      </w:r>
      <w:r w:rsidR="00A4103F" w:rsidRPr="00375C86">
        <w:rPr>
          <w:lang w:val="da-DK"/>
        </w:rPr>
        <w:t>Selv om dansk landbrug skal reduceres, bliver der større og større pres på de eksister</w:t>
      </w:r>
      <w:r w:rsidR="00EF3871" w:rsidRPr="00375C86">
        <w:rPr>
          <w:lang w:val="da-DK"/>
        </w:rPr>
        <w:t>ende landbrugsarealer, som både skal vådlægges, udlægges til solceller, omdannes til skov o.a. Her har vi er are</w:t>
      </w:r>
      <w:r w:rsidR="00375BB4" w:rsidRPr="00375C86">
        <w:rPr>
          <w:lang w:val="da-DK"/>
        </w:rPr>
        <w:t>a</w:t>
      </w:r>
      <w:r w:rsidR="00EF3871" w:rsidRPr="00375C86">
        <w:rPr>
          <w:lang w:val="da-DK"/>
        </w:rPr>
        <w:t xml:space="preserve">l med god landbrugsjord, som </w:t>
      </w:r>
      <w:r w:rsidR="00375C86" w:rsidRPr="00375C86">
        <w:rPr>
          <w:lang w:val="da-DK"/>
        </w:rPr>
        <w:t>ovenikøbet</w:t>
      </w:r>
      <w:r w:rsidR="00375BB4" w:rsidRPr="00375C86">
        <w:rPr>
          <w:lang w:val="da-DK"/>
        </w:rPr>
        <w:t xml:space="preserve"> i årevis har været dyrket økologisk</w:t>
      </w:r>
      <w:r w:rsidR="00375C86" w:rsidRPr="00375C86">
        <w:rPr>
          <w:lang w:val="da-DK"/>
        </w:rPr>
        <w:t xml:space="preserve">. </w:t>
      </w:r>
      <w:r w:rsidR="00375C86">
        <w:rPr>
          <w:lang w:val="da-DK"/>
        </w:rPr>
        <w:t xml:space="preserve">Det er meget velegnet som </w:t>
      </w:r>
      <w:r w:rsidR="00E20255">
        <w:rPr>
          <w:lang w:val="da-DK"/>
        </w:rPr>
        <w:t>landbrugsareal, også i fremtiden.</w:t>
      </w:r>
      <w:r w:rsidR="00375C86" w:rsidRPr="00375C86">
        <w:rPr>
          <w:lang w:val="da-DK"/>
        </w:rPr>
        <w:t xml:space="preserve"> </w:t>
      </w:r>
    </w:p>
    <w:p w14:paraId="7EABE310" w14:textId="2457E63D" w:rsidR="007D0381" w:rsidRPr="00375C86" w:rsidRDefault="007D0381" w:rsidP="00404A27">
      <w:pPr>
        <w:pStyle w:val="Listeafsnit"/>
        <w:rPr>
          <w:lang w:val="da-DK"/>
        </w:rPr>
      </w:pPr>
    </w:p>
    <w:p w14:paraId="3EA8E803" w14:textId="1E5D80D0" w:rsidR="00147D66" w:rsidRDefault="00C90716" w:rsidP="00F524C6">
      <w:pPr>
        <w:rPr>
          <w:lang w:val="da-DK"/>
        </w:rPr>
      </w:pPr>
      <w:r>
        <w:rPr>
          <w:lang w:val="da-DK"/>
        </w:rPr>
        <w:t xml:space="preserve">Derudover </w:t>
      </w:r>
      <w:r w:rsidR="00017CCC">
        <w:rPr>
          <w:lang w:val="da-DK"/>
        </w:rPr>
        <w:t xml:space="preserve">vil jeg gerne spørge til bebyggelsesprocenten - </w:t>
      </w:r>
      <w:r w:rsidR="00147D66">
        <w:rPr>
          <w:lang w:val="da-DK"/>
        </w:rPr>
        <w:t>med hvilken begrundelse er de</w:t>
      </w:r>
      <w:r w:rsidR="00017CCC">
        <w:rPr>
          <w:lang w:val="da-DK"/>
        </w:rPr>
        <w:t xml:space="preserve">n </w:t>
      </w:r>
      <w:r w:rsidR="00147D66">
        <w:rPr>
          <w:lang w:val="da-DK"/>
        </w:rPr>
        <w:t>omformuleret, og hvad betyder den nye formulering?</w:t>
      </w:r>
      <w:r w:rsidR="00017CCC">
        <w:rPr>
          <w:lang w:val="da-DK"/>
        </w:rPr>
        <w:t xml:space="preserve"> (</w:t>
      </w:r>
      <w:r w:rsidR="00885FD7">
        <w:rPr>
          <w:lang w:val="da-DK"/>
        </w:rPr>
        <w:t>T</w:t>
      </w:r>
      <w:r w:rsidR="00017CCC">
        <w:rPr>
          <w:lang w:val="da-DK"/>
        </w:rPr>
        <w:t xml:space="preserve">idligere </w:t>
      </w:r>
      <w:r w:rsidR="00885FD7">
        <w:rPr>
          <w:lang w:val="da-DK"/>
        </w:rPr>
        <w:t>60%, nu 60% for området som helhed)</w:t>
      </w:r>
    </w:p>
    <w:p w14:paraId="4B7CDC0B" w14:textId="07C69559" w:rsidR="00147D66" w:rsidRDefault="00885FD7" w:rsidP="00147D66">
      <w:pPr>
        <w:rPr>
          <w:lang w:val="da-DK"/>
        </w:rPr>
      </w:pPr>
      <w:r>
        <w:rPr>
          <w:lang w:val="da-DK"/>
        </w:rPr>
        <w:t>Til sidst vil jeg gerne påpege den betydning, udlægget har for rigti</w:t>
      </w:r>
      <w:r w:rsidR="009443C0">
        <w:rPr>
          <w:lang w:val="da-DK"/>
        </w:rPr>
        <w:t>g mange borgere i Sdr. Jernløse, Snævre</w:t>
      </w:r>
      <w:r w:rsidR="009B772F">
        <w:rPr>
          <w:lang w:val="da-DK"/>
        </w:rPr>
        <w:t xml:space="preserve">, Nr. </w:t>
      </w:r>
      <w:r w:rsidR="008D2AFA">
        <w:rPr>
          <w:lang w:val="da-DK"/>
        </w:rPr>
        <w:t>Jernløse</w:t>
      </w:r>
      <w:r w:rsidR="009443C0">
        <w:rPr>
          <w:lang w:val="da-DK"/>
        </w:rPr>
        <w:t xml:space="preserve"> og omegn, nemlig</w:t>
      </w:r>
      <w:r w:rsidR="00C03259">
        <w:rPr>
          <w:lang w:val="da-DK"/>
        </w:rPr>
        <w:t xml:space="preserve"> d</w:t>
      </w:r>
      <w:r w:rsidR="00147D66" w:rsidRPr="00147D66">
        <w:rPr>
          <w:lang w:val="da-DK"/>
        </w:rPr>
        <w:t xml:space="preserve">en enorme ændring af opfattelsen af ”hjemme”. I dag er </w:t>
      </w:r>
      <w:r w:rsidR="00147D66" w:rsidRPr="00147D66">
        <w:rPr>
          <w:lang w:val="da-DK"/>
        </w:rPr>
        <w:lastRenderedPageBreak/>
        <w:t xml:space="preserve">”hjemme” et hyggeligt sted på landet med </w:t>
      </w:r>
      <w:r w:rsidR="00147D66">
        <w:rPr>
          <w:lang w:val="da-DK"/>
        </w:rPr>
        <w:t xml:space="preserve">dejlig natur </w:t>
      </w:r>
      <w:r w:rsidR="007F1F2D">
        <w:rPr>
          <w:lang w:val="da-DK"/>
        </w:rPr>
        <w:t>(</w:t>
      </w:r>
      <w:r w:rsidR="00147D66">
        <w:rPr>
          <w:lang w:val="da-DK"/>
        </w:rPr>
        <w:t>marker er også natur</w:t>
      </w:r>
      <w:r w:rsidR="007F1F2D">
        <w:rPr>
          <w:lang w:val="da-DK"/>
        </w:rPr>
        <w:t>)</w:t>
      </w:r>
      <w:r w:rsidR="00147D66">
        <w:rPr>
          <w:lang w:val="da-DK"/>
        </w:rPr>
        <w:t xml:space="preserve">, vidt udsyn, glenter og havørne i luften, folk, </w:t>
      </w:r>
      <w:r w:rsidR="00C03259">
        <w:rPr>
          <w:lang w:val="da-DK"/>
        </w:rPr>
        <w:t>som</w:t>
      </w:r>
      <w:r w:rsidR="00147D66">
        <w:rPr>
          <w:lang w:val="da-DK"/>
        </w:rPr>
        <w:t xml:space="preserve"> kommer hinanden ved. </w:t>
      </w:r>
      <w:r w:rsidR="007F1F2D">
        <w:rPr>
          <w:lang w:val="da-DK"/>
        </w:rPr>
        <w:t xml:space="preserve">Vi vil opleve en perceptuel ændring, som meget vel kan have større </w:t>
      </w:r>
      <w:r w:rsidR="00C03259">
        <w:rPr>
          <w:lang w:val="da-DK"/>
        </w:rPr>
        <w:t xml:space="preserve">personlige </w:t>
      </w:r>
      <w:r w:rsidR="007F1F2D">
        <w:rPr>
          <w:lang w:val="da-DK"/>
        </w:rPr>
        <w:t xml:space="preserve">konsekvenser end de </w:t>
      </w:r>
      <w:r w:rsidR="00C03259">
        <w:rPr>
          <w:lang w:val="da-DK"/>
        </w:rPr>
        <w:t xml:space="preserve">mulige </w:t>
      </w:r>
      <w:r w:rsidR="007F1F2D">
        <w:rPr>
          <w:lang w:val="da-DK"/>
        </w:rPr>
        <w:t>økonomiske tab</w:t>
      </w:r>
      <w:r w:rsidR="00C03259">
        <w:rPr>
          <w:lang w:val="da-DK"/>
        </w:rPr>
        <w:t>.</w:t>
      </w:r>
    </w:p>
    <w:p w14:paraId="25206B23" w14:textId="02D95AEF" w:rsidR="00F158B0" w:rsidRDefault="00F158B0" w:rsidP="00F158B0">
      <w:pPr>
        <w:spacing w:after="0"/>
        <w:rPr>
          <w:lang w:val="da-DK"/>
        </w:rPr>
      </w:pPr>
      <w:r>
        <w:rPr>
          <w:lang w:val="da-DK"/>
        </w:rPr>
        <w:t>Anni Olsen</w:t>
      </w:r>
    </w:p>
    <w:p w14:paraId="0570E059" w14:textId="2607221F" w:rsidR="00F158B0" w:rsidRDefault="00F158B0" w:rsidP="00F158B0">
      <w:pPr>
        <w:spacing w:after="0"/>
        <w:rPr>
          <w:lang w:val="da-DK"/>
        </w:rPr>
      </w:pPr>
      <w:r>
        <w:rPr>
          <w:lang w:val="da-DK"/>
        </w:rPr>
        <w:t>Nørrevang 5, Sdr. Jernløse</w:t>
      </w:r>
    </w:p>
    <w:p w14:paraId="01FD458B" w14:textId="2F8ADEBF" w:rsidR="00F158B0" w:rsidRDefault="00F158B0" w:rsidP="00F158B0">
      <w:pPr>
        <w:spacing w:after="0"/>
        <w:rPr>
          <w:lang w:val="da-DK"/>
        </w:rPr>
      </w:pPr>
      <w:r>
        <w:rPr>
          <w:lang w:val="da-DK"/>
        </w:rPr>
        <w:t>4420 Regstrup</w:t>
      </w:r>
    </w:p>
    <w:p w14:paraId="1944F133" w14:textId="0C1491A9" w:rsidR="00F158B0" w:rsidRPr="00147D66" w:rsidRDefault="00F158B0" w:rsidP="00F158B0">
      <w:pPr>
        <w:spacing w:after="0"/>
        <w:rPr>
          <w:lang w:val="da-DK"/>
        </w:rPr>
      </w:pPr>
      <w:r>
        <w:rPr>
          <w:lang w:val="da-DK"/>
        </w:rPr>
        <w:t>Tlf. 2210 4202</w:t>
      </w:r>
    </w:p>
    <w:p w14:paraId="7EABB70B" w14:textId="77777777" w:rsidR="00F524C6" w:rsidRPr="00F524C6" w:rsidRDefault="00F524C6" w:rsidP="00F524C6">
      <w:pPr>
        <w:rPr>
          <w:lang w:val="da-DK"/>
        </w:rPr>
      </w:pPr>
    </w:p>
    <w:sectPr w:rsidR="00F524C6" w:rsidRPr="00F524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252563"/>
    <w:multiLevelType w:val="hybridMultilevel"/>
    <w:tmpl w:val="0E7031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62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30"/>
    <w:rsid w:val="00017CCC"/>
    <w:rsid w:val="000D3A4A"/>
    <w:rsid w:val="000D3ED3"/>
    <w:rsid w:val="00147D66"/>
    <w:rsid w:val="001749F2"/>
    <w:rsid w:val="00186F6F"/>
    <w:rsid w:val="002772E0"/>
    <w:rsid w:val="0031501E"/>
    <w:rsid w:val="00337993"/>
    <w:rsid w:val="00375BB4"/>
    <w:rsid w:val="00375C86"/>
    <w:rsid w:val="003C42B2"/>
    <w:rsid w:val="00404A27"/>
    <w:rsid w:val="00510372"/>
    <w:rsid w:val="005760C0"/>
    <w:rsid w:val="006607D6"/>
    <w:rsid w:val="00670F07"/>
    <w:rsid w:val="006F1B58"/>
    <w:rsid w:val="00736F64"/>
    <w:rsid w:val="00752565"/>
    <w:rsid w:val="007D0381"/>
    <w:rsid w:val="007F1F2D"/>
    <w:rsid w:val="00885FD7"/>
    <w:rsid w:val="00890F34"/>
    <w:rsid w:val="008D2AFA"/>
    <w:rsid w:val="00905E10"/>
    <w:rsid w:val="009443C0"/>
    <w:rsid w:val="009B772F"/>
    <w:rsid w:val="00A00E04"/>
    <w:rsid w:val="00A4103F"/>
    <w:rsid w:val="00B04844"/>
    <w:rsid w:val="00BC2D41"/>
    <w:rsid w:val="00C03259"/>
    <w:rsid w:val="00C433E7"/>
    <w:rsid w:val="00C4349A"/>
    <w:rsid w:val="00C57953"/>
    <w:rsid w:val="00C82BE2"/>
    <w:rsid w:val="00C90716"/>
    <w:rsid w:val="00C92A3A"/>
    <w:rsid w:val="00D8322B"/>
    <w:rsid w:val="00DC29C2"/>
    <w:rsid w:val="00E20255"/>
    <w:rsid w:val="00EF3871"/>
    <w:rsid w:val="00F158B0"/>
    <w:rsid w:val="00F35730"/>
    <w:rsid w:val="00F524C6"/>
    <w:rsid w:val="00F64A81"/>
    <w:rsid w:val="00F9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1AE0B0"/>
  <w15:chartTrackingRefBased/>
  <w15:docId w15:val="{CE468652-0442-4E18-896F-9EC9BB43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35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5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357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5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57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5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5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5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5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357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57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357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3573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3573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3573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3573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3573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3573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35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35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35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35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35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3573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3573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3573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357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3573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357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Olsen</dc:creator>
  <cp:keywords/>
  <dc:description/>
  <cp:lastModifiedBy>Anni Olsen</cp:lastModifiedBy>
  <cp:revision>38</cp:revision>
  <dcterms:created xsi:type="dcterms:W3CDTF">2024-10-09T13:51:00Z</dcterms:created>
  <dcterms:modified xsi:type="dcterms:W3CDTF">2024-10-10T16:45:00Z</dcterms:modified>
</cp:coreProperties>
</file>